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416A2B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8F5ED2">
                    <w:rPr>
                      <w:sz w:val="28"/>
                      <w:szCs w:val="28"/>
                    </w:rPr>
                    <w:t xml:space="preserve">QUADRAGÉSIMA TERCEIRA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8F5ED2">
                    <w:rPr>
                      <w:sz w:val="28"/>
                      <w:szCs w:val="28"/>
                    </w:rPr>
                    <w:t xml:space="preserve">DEZENOVE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8F5ED2">
                    <w:rPr>
                      <w:sz w:val="28"/>
                      <w:szCs w:val="28"/>
                    </w:rPr>
                    <w:t xml:space="preserve">AGOSTO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AB23E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AB23E2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204E03" w:rsidRDefault="005D2F05" w:rsidP="005D2F05">
      <w:pPr>
        <w:rPr>
          <w:rFonts w:ascii="Arial" w:hAnsi="Arial" w:cs="Arial"/>
          <w:sz w:val="18"/>
          <w:szCs w:val="18"/>
        </w:rPr>
      </w:pPr>
    </w:p>
    <w:p w:rsidR="00DD7AD4" w:rsidRPr="00204E03" w:rsidRDefault="00DD7AD4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121/19 - </w:t>
      </w:r>
      <w:r w:rsidRPr="00204E03">
        <w:rPr>
          <w:rFonts w:ascii="Arial" w:hAnsi="Arial" w:cs="Arial"/>
          <w:sz w:val="24"/>
          <w:szCs w:val="24"/>
        </w:rPr>
        <w:t>De autoria do vereador André Gustavo Bandeira, de aplausos à Escola Municipal Maria Canale Angelelli pelo 25º aniversário de fundação.</w:t>
      </w:r>
    </w:p>
    <w:p w:rsidR="00DD7AD4" w:rsidRPr="00204E03" w:rsidRDefault="00DD7AD4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0E7DF0" w:rsidRPr="00204E03">
        <w:rPr>
          <w:rFonts w:ascii="Arial" w:hAnsi="Arial" w:cs="Arial"/>
          <w:b/>
          <w:bCs/>
          <w:sz w:val="24"/>
          <w:szCs w:val="24"/>
        </w:rPr>
        <w:t>140</w:t>
      </w:r>
      <w:r w:rsidRPr="00204E03">
        <w:rPr>
          <w:rFonts w:ascii="Arial" w:hAnsi="Arial" w:cs="Arial"/>
          <w:b/>
          <w:bCs/>
          <w:sz w:val="24"/>
          <w:szCs w:val="24"/>
        </w:rPr>
        <w:t xml:space="preserve">/19 - </w:t>
      </w:r>
      <w:r w:rsidRPr="00204E03">
        <w:rPr>
          <w:rFonts w:ascii="Arial" w:hAnsi="Arial" w:cs="Arial"/>
          <w:sz w:val="24"/>
          <w:szCs w:val="24"/>
        </w:rPr>
        <w:t xml:space="preserve">De autoria do vereador </w:t>
      </w:r>
      <w:r w:rsidR="00EA05D8" w:rsidRPr="00204E03">
        <w:rPr>
          <w:rFonts w:ascii="Arial" w:hAnsi="Arial" w:cs="Arial"/>
          <w:sz w:val="24"/>
          <w:szCs w:val="24"/>
        </w:rPr>
        <w:t>André Gustavo Bandeira</w:t>
      </w:r>
      <w:r w:rsidRPr="00204E03">
        <w:rPr>
          <w:rFonts w:ascii="Arial" w:hAnsi="Arial" w:cs="Arial"/>
          <w:sz w:val="24"/>
          <w:szCs w:val="24"/>
        </w:rPr>
        <w:t>, de</w:t>
      </w:r>
      <w:r w:rsidR="00EA05D8" w:rsidRPr="00204E03">
        <w:rPr>
          <w:rFonts w:ascii="Arial" w:hAnsi="Arial" w:cs="Arial"/>
          <w:sz w:val="24"/>
          <w:szCs w:val="24"/>
        </w:rPr>
        <w:t xml:space="preserve"> aplausos à Cervejaria Cevada Pura pela conquista dos prêmios internacionais “Wold Beer Awards 2019” de melhores cervejas do mundo.</w:t>
      </w:r>
    </w:p>
    <w:p w:rsidR="005D2F05" w:rsidRPr="00204E03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E4742" w:rsidRPr="00204E03">
        <w:rPr>
          <w:rFonts w:ascii="Arial" w:hAnsi="Arial" w:cs="Arial"/>
          <w:b/>
          <w:bCs/>
          <w:sz w:val="24"/>
          <w:szCs w:val="24"/>
        </w:rPr>
        <w:t>640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EE4742" w:rsidRPr="00204E03">
        <w:rPr>
          <w:rFonts w:ascii="Arial" w:hAnsi="Arial" w:cs="Arial"/>
          <w:sz w:val="24"/>
          <w:szCs w:val="24"/>
        </w:rPr>
        <w:t>Laércio Trevisan Júnior, Voto de congratulações aos Guardas Civis Paulo dos Santos, Leandro Valverde, Thiago lucas de Lima e Matheus Antonio de Paula Cabral, integrantes da ROMU, pelo salvamento de um bebê recém-nascido que estava engasgado.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E4742" w:rsidRPr="00204E03">
        <w:rPr>
          <w:rFonts w:ascii="Arial" w:hAnsi="Arial" w:cs="Arial"/>
          <w:b/>
          <w:bCs/>
          <w:sz w:val="24"/>
          <w:szCs w:val="24"/>
        </w:rPr>
        <w:t>641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EE4742" w:rsidRPr="00204E03">
        <w:rPr>
          <w:rFonts w:ascii="Arial" w:hAnsi="Arial" w:cs="Arial"/>
          <w:sz w:val="24"/>
          <w:szCs w:val="24"/>
        </w:rPr>
        <w:t>Laércio Trevisan Júnior, voto de congratulações ao Sr. Emílio Carlos São João, pelos relevantes serviços prestados na área de segurança pública na cidade de Piracicaba e região.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763E46" w:rsidRPr="00204E03">
        <w:rPr>
          <w:rFonts w:ascii="Arial" w:hAnsi="Arial" w:cs="Arial"/>
          <w:b/>
          <w:bCs/>
          <w:sz w:val="24"/>
          <w:szCs w:val="24"/>
        </w:rPr>
        <w:t>642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763E46" w:rsidRPr="00204E03">
        <w:rPr>
          <w:rFonts w:ascii="Arial" w:hAnsi="Arial" w:cs="Arial"/>
          <w:sz w:val="24"/>
          <w:szCs w:val="24"/>
        </w:rPr>
        <w:t xml:space="preserve">Laércio Trevisan Júnior,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763E46" w:rsidRPr="00204E03">
        <w:rPr>
          <w:rFonts w:ascii="Arial" w:hAnsi="Arial" w:cs="Arial"/>
          <w:sz w:val="24"/>
          <w:szCs w:val="24"/>
        </w:rPr>
        <w:t xml:space="preserve"> fiscalização em imóvel localizado na Rua José Ferraz de Camargo, esquina com a Rua Barão de Piracicamirim, Bairro São Dimas.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6C3D4F" w:rsidRPr="00204E03">
        <w:rPr>
          <w:rFonts w:ascii="Arial" w:hAnsi="Arial" w:cs="Arial"/>
          <w:b/>
          <w:bCs/>
          <w:sz w:val="24"/>
          <w:szCs w:val="24"/>
        </w:rPr>
        <w:t>643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6C3D4F" w:rsidRPr="00204E03">
        <w:rPr>
          <w:rFonts w:ascii="Arial" w:hAnsi="Arial" w:cs="Arial"/>
          <w:sz w:val="24"/>
          <w:szCs w:val="24"/>
        </w:rPr>
        <w:t xml:space="preserve">Laércio Trevisan Júnior,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6C3D4F" w:rsidRPr="00204E03">
        <w:rPr>
          <w:rFonts w:ascii="Arial" w:hAnsi="Arial" w:cs="Arial"/>
          <w:sz w:val="24"/>
          <w:szCs w:val="24"/>
        </w:rPr>
        <w:t xml:space="preserve"> o CRAB – Centro de Referência em Atenção Básica do Bairro Vila Sônia.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2D5F93" w:rsidRPr="00204E03">
        <w:rPr>
          <w:rFonts w:ascii="Arial" w:hAnsi="Arial" w:cs="Arial"/>
          <w:b/>
          <w:bCs/>
          <w:sz w:val="24"/>
          <w:szCs w:val="24"/>
        </w:rPr>
        <w:t>644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2D5F93" w:rsidRPr="00204E03">
        <w:rPr>
          <w:rFonts w:ascii="Arial" w:hAnsi="Arial" w:cs="Arial"/>
          <w:sz w:val="24"/>
          <w:szCs w:val="24"/>
        </w:rPr>
        <w:t xml:space="preserve">Laércio Trevisan Júnior,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2D5F93" w:rsidRPr="00204E03">
        <w:rPr>
          <w:rFonts w:ascii="Arial" w:hAnsi="Arial" w:cs="Arial"/>
          <w:sz w:val="24"/>
          <w:szCs w:val="24"/>
        </w:rPr>
        <w:t xml:space="preserve"> a limpeza pública na cidade de Piracicaba.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2D5F93" w:rsidRPr="00204E03">
        <w:rPr>
          <w:rFonts w:ascii="Arial" w:hAnsi="Arial" w:cs="Arial"/>
          <w:b/>
          <w:bCs/>
          <w:sz w:val="24"/>
          <w:szCs w:val="24"/>
        </w:rPr>
        <w:t>645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2D5F93" w:rsidRPr="00204E03">
        <w:rPr>
          <w:rFonts w:ascii="Arial" w:hAnsi="Arial" w:cs="Arial"/>
          <w:sz w:val="24"/>
          <w:szCs w:val="24"/>
        </w:rPr>
        <w:t xml:space="preserve">Laércio Trevisan Júnior,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2D5F93" w:rsidRPr="00204E03">
        <w:rPr>
          <w:rFonts w:ascii="Arial" w:hAnsi="Arial" w:cs="Arial"/>
          <w:sz w:val="24"/>
          <w:szCs w:val="24"/>
        </w:rPr>
        <w:t xml:space="preserve"> corte de duas árvores localizadas na Avenida Nadir Eraldo Stela, próximas ao número 118, Bairro Conjunto Residencial Mário Dedini.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62552D" w:rsidRPr="00204E03">
        <w:rPr>
          <w:rFonts w:ascii="Arial" w:hAnsi="Arial" w:cs="Arial"/>
          <w:b/>
          <w:bCs/>
          <w:sz w:val="24"/>
          <w:szCs w:val="24"/>
        </w:rPr>
        <w:t>647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</w:t>
      </w:r>
      <w:r w:rsidR="0062552D" w:rsidRPr="00204E03">
        <w:rPr>
          <w:rFonts w:ascii="Arial" w:hAnsi="Arial" w:cs="Arial"/>
          <w:sz w:val="24"/>
          <w:szCs w:val="24"/>
        </w:rPr>
        <w:t>a</w:t>
      </w:r>
      <w:r w:rsidRPr="00204E03">
        <w:rPr>
          <w:rFonts w:ascii="Arial" w:hAnsi="Arial" w:cs="Arial"/>
          <w:sz w:val="24"/>
          <w:szCs w:val="24"/>
        </w:rPr>
        <w:t xml:space="preserve"> vereador</w:t>
      </w:r>
      <w:r w:rsidR="0062552D" w:rsidRPr="00204E03">
        <w:rPr>
          <w:rFonts w:ascii="Arial" w:hAnsi="Arial" w:cs="Arial"/>
          <w:sz w:val="24"/>
          <w:szCs w:val="24"/>
        </w:rPr>
        <w:t>a</w:t>
      </w:r>
      <w:r w:rsidRPr="00204E03">
        <w:rPr>
          <w:rFonts w:ascii="Arial" w:hAnsi="Arial" w:cs="Arial"/>
          <w:sz w:val="24"/>
          <w:szCs w:val="24"/>
        </w:rPr>
        <w:t xml:space="preserve"> </w:t>
      </w:r>
      <w:r w:rsidR="0062552D" w:rsidRPr="00204E03">
        <w:rPr>
          <w:rFonts w:ascii="Arial" w:hAnsi="Arial" w:cs="Arial"/>
          <w:sz w:val="24"/>
          <w:szCs w:val="24"/>
        </w:rPr>
        <w:t xml:space="preserve">Adriana C. Sgrigneiro Nunes,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62552D" w:rsidRPr="00204E03">
        <w:rPr>
          <w:rFonts w:ascii="Arial" w:hAnsi="Arial" w:cs="Arial"/>
          <w:sz w:val="24"/>
          <w:szCs w:val="24"/>
        </w:rPr>
        <w:t xml:space="preserve"> a aquisição de quatro viaturas destinadas à frota da Semuttran, apresentadas no dia 27 de maio de 2019.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21170" w:rsidRPr="00204E03">
        <w:rPr>
          <w:rFonts w:ascii="Arial" w:hAnsi="Arial" w:cs="Arial"/>
          <w:b/>
          <w:bCs/>
          <w:sz w:val="24"/>
          <w:szCs w:val="24"/>
        </w:rPr>
        <w:t>648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</w:t>
      </w:r>
      <w:r w:rsidR="00E21170" w:rsidRPr="00204E03">
        <w:rPr>
          <w:rFonts w:ascii="Arial" w:hAnsi="Arial" w:cs="Arial"/>
          <w:sz w:val="24"/>
          <w:szCs w:val="24"/>
        </w:rPr>
        <w:t xml:space="preserve">De autoria da vereadora Adriana C. Sgrigneiro Nunes, </w:t>
      </w:r>
      <w:r w:rsidRPr="00204E03">
        <w:rPr>
          <w:rFonts w:ascii="Arial" w:hAnsi="Arial" w:cs="Arial"/>
          <w:sz w:val="24"/>
          <w:szCs w:val="24"/>
        </w:rPr>
        <w:t>que solicita informações ao Chefe do Executivo sobre</w:t>
      </w:r>
      <w:r w:rsidR="00E21170" w:rsidRPr="00204E03">
        <w:rPr>
          <w:rFonts w:ascii="Arial" w:hAnsi="Arial" w:cs="Arial"/>
          <w:sz w:val="24"/>
          <w:szCs w:val="24"/>
        </w:rPr>
        <w:t xml:space="preserve"> o estudo técnico para instalação de radar semáforo na Avenida Rio das Pedras, na altura do nº 1970, sentido bairro-centro, no Jardim Ipanema, conforme Indicação </w:t>
      </w:r>
      <w:r w:rsidR="00094F62" w:rsidRPr="00204E03">
        <w:rPr>
          <w:rFonts w:ascii="Arial" w:hAnsi="Arial" w:cs="Arial"/>
          <w:sz w:val="24"/>
          <w:szCs w:val="24"/>
        </w:rPr>
        <w:t>nº 3895/17.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04E0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0E7DF0" w:rsidRPr="00204E03">
        <w:rPr>
          <w:rFonts w:ascii="Arial" w:hAnsi="Arial" w:cs="Arial"/>
          <w:b/>
          <w:bCs/>
          <w:sz w:val="24"/>
          <w:szCs w:val="24"/>
        </w:rPr>
        <w:t>649</w:t>
      </w:r>
      <w:r w:rsidRPr="00204E03">
        <w:rPr>
          <w:rFonts w:ascii="Arial" w:hAnsi="Arial" w:cs="Arial"/>
          <w:b/>
          <w:bCs/>
          <w:sz w:val="24"/>
          <w:szCs w:val="24"/>
        </w:rPr>
        <w:t>/19 -</w:t>
      </w:r>
      <w:r w:rsidRPr="00204E03">
        <w:rPr>
          <w:rFonts w:ascii="Arial" w:hAnsi="Arial" w:cs="Arial"/>
          <w:sz w:val="24"/>
          <w:szCs w:val="24"/>
        </w:rPr>
        <w:t xml:space="preserve"> De autoria do vereador </w:t>
      </w:r>
      <w:r w:rsidR="000E7DF0" w:rsidRPr="00204E03">
        <w:rPr>
          <w:rFonts w:ascii="Arial" w:hAnsi="Arial" w:cs="Arial"/>
          <w:sz w:val="24"/>
          <w:szCs w:val="24"/>
        </w:rPr>
        <w:t xml:space="preserve">Paulo Roberto de Campos, </w:t>
      </w:r>
      <w:r w:rsidRPr="00204E03">
        <w:rPr>
          <w:rFonts w:ascii="Arial" w:hAnsi="Arial" w:cs="Arial"/>
          <w:sz w:val="24"/>
          <w:szCs w:val="24"/>
        </w:rPr>
        <w:t xml:space="preserve">que </w:t>
      </w:r>
      <w:r w:rsidR="000E7DF0" w:rsidRPr="00204E03">
        <w:rPr>
          <w:rFonts w:ascii="Arial" w:hAnsi="Arial"/>
          <w:sz w:val="24"/>
          <w:szCs w:val="24"/>
        </w:rPr>
        <w:t xml:space="preserve">convoca o Secretário Municipal da Saúde, e convida o provedor da Santa Casa de Misericórdia, o presidente do Hospital dos Fornecedores de Cana de Piracicaba o Prefeito Municipal, o presidente do Conselho de Pastores, o Bispo Diocesano e o presidente da Unimed Piracicaba, assim como toda a sociedade local e demais interessados, para Audiência Pública referente a </w:t>
      </w:r>
      <w:hyperlink r:id="rId6" w:tooltip="LEI Nº 7940/14" w:history="1">
        <w:r w:rsidR="000E7DF0" w:rsidRPr="00204E03">
          <w:rPr>
            <w:rFonts w:ascii="Arial" w:hAnsi="Arial"/>
            <w:sz w:val="24"/>
            <w:szCs w:val="24"/>
          </w:rPr>
          <w:t>Lei nº 7.940/2014</w:t>
        </w:r>
      </w:hyperlink>
      <w:r w:rsidR="000E7DF0" w:rsidRPr="00204E03">
        <w:rPr>
          <w:rFonts w:ascii="Arial" w:hAnsi="Arial"/>
          <w:sz w:val="24"/>
          <w:szCs w:val="24"/>
        </w:rPr>
        <w:t xml:space="preserve"> Municipal e Lei Federal nº 9.982/2000 que dispõe sobre a prestação de assistência religiosa nas entidades hospitalares públicas e privadas, bem como nos estabelecimentos prisionais civis e militares.</w:t>
      </w:r>
    </w:p>
    <w:p w:rsidR="000E7DF0" w:rsidRPr="00204E03" w:rsidRDefault="000E7DF0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Pr="00204E03" w:rsidRDefault="005D2F05" w:rsidP="005D2F05">
      <w:pPr>
        <w:pStyle w:val="Ttulo4"/>
        <w:rPr>
          <w:sz w:val="16"/>
          <w:szCs w:val="16"/>
        </w:rPr>
      </w:pPr>
    </w:p>
    <w:p w:rsidR="005D2F05" w:rsidRDefault="00AB23E2" w:rsidP="005D2F05">
      <w:pPr>
        <w:pStyle w:val="Ttulo4"/>
      </w:pPr>
      <w:r>
        <w:t>Projeto</w:t>
      </w:r>
      <w:r w:rsidR="005D2F05">
        <w:t xml:space="preserve"> de Lei</w:t>
      </w:r>
    </w:p>
    <w:p w:rsidR="005D2F05" w:rsidRPr="00204E03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AB23E2" w:rsidRPr="00A31F44" w:rsidRDefault="00AB23E2" w:rsidP="00AB23E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>Nº 106/19 -</w:t>
      </w:r>
      <w:r w:rsidRPr="00A31F44">
        <w:rPr>
          <w:rFonts w:ascii="Arial" w:hAnsi="Arial" w:cs="Arial"/>
          <w:sz w:val="24"/>
          <w:szCs w:val="24"/>
        </w:rPr>
        <w:t xml:space="preserve"> De autoria da Comissão de Legislação, Justiça e Redação, que dispõe sobre denominação de prolongamento de via pública no Loteamento Jardim América, Bairro Morumbi, neste Município, </w:t>
      </w:r>
      <w:r w:rsidRPr="00A31F44">
        <w:rPr>
          <w:rFonts w:ascii="Arial" w:hAnsi="Arial" w:cs="Arial"/>
          <w:b/>
          <w:sz w:val="24"/>
          <w:szCs w:val="24"/>
        </w:rPr>
        <w:t>(com Nova Redação).</w:t>
      </w:r>
      <w:r w:rsidRPr="00A31F44">
        <w:rPr>
          <w:rFonts w:ascii="Arial" w:hAnsi="Arial" w:cs="Arial"/>
          <w:sz w:val="24"/>
          <w:szCs w:val="24"/>
        </w:rPr>
        <w:t xml:space="preserve"> </w:t>
      </w:r>
    </w:p>
    <w:p w:rsidR="005D2F05" w:rsidRPr="00204E03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204E03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 Complementar</w:t>
      </w:r>
    </w:p>
    <w:p w:rsidR="005D2F05" w:rsidRPr="00204E03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B6013C" w:rsidRPr="00A31F44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A6BE4" w:rsidRPr="00A31F44">
        <w:rPr>
          <w:rFonts w:ascii="Arial" w:hAnsi="Arial" w:cs="Arial"/>
          <w:b/>
          <w:bCs/>
          <w:sz w:val="24"/>
          <w:szCs w:val="24"/>
        </w:rPr>
        <w:t>006</w:t>
      </w:r>
      <w:r w:rsidRPr="00A31F44">
        <w:rPr>
          <w:rFonts w:ascii="Arial" w:hAnsi="Arial" w:cs="Arial"/>
          <w:b/>
          <w:bCs/>
          <w:sz w:val="24"/>
          <w:szCs w:val="24"/>
        </w:rPr>
        <w:t>/</w:t>
      </w:r>
      <w:r w:rsidR="00AA6BE4" w:rsidRPr="00A31F44">
        <w:rPr>
          <w:rFonts w:ascii="Arial" w:hAnsi="Arial" w:cs="Arial"/>
          <w:b/>
          <w:bCs/>
          <w:sz w:val="24"/>
          <w:szCs w:val="24"/>
        </w:rPr>
        <w:t>19</w:t>
      </w:r>
      <w:r w:rsidRPr="00A31F44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31F44">
        <w:rPr>
          <w:rFonts w:ascii="Arial" w:hAnsi="Arial" w:cs="Arial"/>
          <w:sz w:val="24"/>
          <w:szCs w:val="24"/>
        </w:rPr>
        <w:t xml:space="preserve"> De autoria do</w:t>
      </w:r>
      <w:r w:rsidR="00AA6BE4" w:rsidRPr="00A31F44">
        <w:rPr>
          <w:rFonts w:ascii="Arial" w:hAnsi="Arial" w:cs="Arial"/>
          <w:sz w:val="24"/>
          <w:szCs w:val="24"/>
        </w:rPr>
        <w:t xml:space="preserve"> Executivo, que </w:t>
      </w:r>
      <w:r w:rsidR="00B6013C" w:rsidRPr="00A31F44">
        <w:rPr>
          <w:rFonts w:ascii="Arial" w:hAnsi="Arial" w:cs="Arial"/>
          <w:sz w:val="24"/>
          <w:szCs w:val="24"/>
        </w:rPr>
        <w:t>a</w:t>
      </w:r>
      <w:r w:rsidR="00AA6BE4" w:rsidRPr="00A31F44">
        <w:rPr>
          <w:rFonts w:ascii="Arial" w:hAnsi="Arial" w:cs="Arial"/>
          <w:sz w:val="24"/>
          <w:szCs w:val="24"/>
        </w:rPr>
        <w:t xml:space="preserve">utoriza a Empresa Municipal de Desenvolvimento Habitacional de Piracicaba a aprovar o Plano de Regularização Fundiária de Interesse Específico do </w:t>
      </w:r>
      <w:r w:rsidR="00AA6BE4" w:rsidRPr="00A31F44">
        <w:rPr>
          <w:rFonts w:ascii="Arial" w:hAnsi="Arial" w:cs="Arial"/>
          <w:i/>
          <w:sz w:val="24"/>
          <w:szCs w:val="24"/>
        </w:rPr>
        <w:t>“Loteamento Residencial Benvenuto”</w:t>
      </w:r>
      <w:r w:rsidR="00AA6BE4" w:rsidRPr="00A31F44">
        <w:rPr>
          <w:rFonts w:ascii="Arial" w:hAnsi="Arial" w:cs="Arial"/>
          <w:sz w:val="24"/>
          <w:szCs w:val="24"/>
        </w:rPr>
        <w:t>, nos termos em que especifica e de acordo com a Lei Federal nº 13.465/2017 e suas alte</w:t>
      </w:r>
      <w:r w:rsidR="00B6013C" w:rsidRPr="00A31F44">
        <w:rPr>
          <w:rFonts w:ascii="Arial" w:hAnsi="Arial" w:cs="Arial"/>
          <w:sz w:val="24"/>
          <w:szCs w:val="24"/>
        </w:rPr>
        <w:t>rações e dá outras providências, com:</w:t>
      </w:r>
    </w:p>
    <w:p w:rsidR="00B6013C" w:rsidRPr="00A31F44" w:rsidRDefault="00B6013C" w:rsidP="005D2F05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>Emenda 01, da vereadora Nancy A.</w:t>
      </w:r>
      <w:r w:rsidRPr="00A31F44">
        <w:rPr>
          <w:rFonts w:ascii="Arial" w:hAnsi="Arial" w:cs="Arial"/>
          <w:b/>
          <w:sz w:val="24"/>
          <w:szCs w:val="24"/>
        </w:rPr>
        <w:t xml:space="preserve"> Ferruzzi Thame e outros; </w:t>
      </w:r>
    </w:p>
    <w:p w:rsidR="00B6013C" w:rsidRPr="00A31F44" w:rsidRDefault="00B6013C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 xml:space="preserve">Parecer contrário da C.L.J.R. à emenda 01; e </w:t>
      </w:r>
    </w:p>
    <w:p w:rsidR="005D2F05" w:rsidRPr="00A31F44" w:rsidRDefault="00B6013C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>Mensagem Modificativa 01.</w:t>
      </w:r>
      <w:r w:rsidR="005D2F05" w:rsidRPr="00A31F44">
        <w:rPr>
          <w:rFonts w:ascii="Arial" w:hAnsi="Arial" w:cs="Arial"/>
          <w:sz w:val="24"/>
          <w:szCs w:val="24"/>
        </w:rPr>
        <w:t xml:space="preserve"> </w:t>
      </w:r>
    </w:p>
    <w:p w:rsidR="00204E03" w:rsidRPr="00A31F44" w:rsidRDefault="00204E03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B6013C" w:rsidRPr="00A31F44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B6013C" w:rsidRPr="00A31F44">
        <w:rPr>
          <w:rFonts w:ascii="Arial" w:hAnsi="Arial" w:cs="Arial"/>
          <w:b/>
          <w:bCs/>
          <w:sz w:val="24"/>
          <w:szCs w:val="24"/>
        </w:rPr>
        <w:t>007</w:t>
      </w:r>
      <w:r w:rsidRPr="00A31F44">
        <w:rPr>
          <w:rFonts w:ascii="Arial" w:hAnsi="Arial" w:cs="Arial"/>
          <w:b/>
          <w:bCs/>
          <w:sz w:val="24"/>
          <w:szCs w:val="24"/>
        </w:rPr>
        <w:t>/</w:t>
      </w:r>
      <w:r w:rsidR="00B6013C" w:rsidRPr="00A31F44">
        <w:rPr>
          <w:rFonts w:ascii="Arial" w:hAnsi="Arial" w:cs="Arial"/>
          <w:b/>
          <w:bCs/>
          <w:sz w:val="24"/>
          <w:szCs w:val="24"/>
        </w:rPr>
        <w:t>19</w:t>
      </w:r>
      <w:r w:rsidRPr="00A31F4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31F44">
        <w:rPr>
          <w:rFonts w:ascii="Arial" w:hAnsi="Arial" w:cs="Arial"/>
          <w:sz w:val="24"/>
          <w:szCs w:val="24"/>
        </w:rPr>
        <w:t>De autoria do</w:t>
      </w:r>
      <w:r w:rsidR="00B6013C" w:rsidRPr="00A31F44">
        <w:rPr>
          <w:rFonts w:ascii="Arial" w:hAnsi="Arial" w:cs="Arial"/>
          <w:sz w:val="24"/>
          <w:szCs w:val="24"/>
        </w:rPr>
        <w:t xml:space="preserve"> Executivo, que autoriza a Empresa Municipal de Desenvolvimento Habitacional de Piracicaba a aprovar o Plano de Regularização Fundiária de Interesse Específico do </w:t>
      </w:r>
      <w:r w:rsidR="00B6013C" w:rsidRPr="00A31F44">
        <w:rPr>
          <w:rFonts w:ascii="Arial" w:hAnsi="Arial" w:cs="Arial"/>
          <w:i/>
          <w:sz w:val="24"/>
          <w:szCs w:val="24"/>
        </w:rPr>
        <w:t>“Loteamento Residencial Irmãos Formaggio II”</w:t>
      </w:r>
      <w:r w:rsidR="00B6013C" w:rsidRPr="00A31F44">
        <w:rPr>
          <w:rFonts w:ascii="Arial" w:hAnsi="Arial" w:cs="Arial"/>
          <w:sz w:val="24"/>
          <w:szCs w:val="24"/>
        </w:rPr>
        <w:t>, nos termos em que especifica e de acordo com a Lei Federal nº 13.465/2017 e suas alterações e dá outras providências, com:</w:t>
      </w:r>
    </w:p>
    <w:p w:rsidR="00B6013C" w:rsidRPr="00A31F44" w:rsidRDefault="00B6013C" w:rsidP="00B6013C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1F44">
        <w:rPr>
          <w:rFonts w:ascii="Arial" w:hAnsi="Arial" w:cs="Arial"/>
          <w:b/>
          <w:bCs/>
          <w:sz w:val="24"/>
          <w:szCs w:val="24"/>
        </w:rPr>
        <w:t>Emenda 01, da vereadora Nancy A.</w:t>
      </w:r>
      <w:r w:rsidRPr="00A31F44">
        <w:rPr>
          <w:rFonts w:ascii="Arial" w:hAnsi="Arial" w:cs="Arial"/>
          <w:b/>
          <w:sz w:val="24"/>
          <w:szCs w:val="24"/>
        </w:rPr>
        <w:t xml:space="preserve"> Ferruzzi Thame e outros; </w:t>
      </w:r>
    </w:p>
    <w:p w:rsidR="00B6013C" w:rsidRPr="00A31F44" w:rsidRDefault="00B6013C" w:rsidP="00B6013C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 xml:space="preserve">Parecer contrário da C.L.J.R. à emenda 01; e </w:t>
      </w:r>
    </w:p>
    <w:p w:rsidR="005D2F05" w:rsidRPr="00A31F44" w:rsidRDefault="00B6013C" w:rsidP="00B6013C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>Mensagem Modificativa 01.</w:t>
      </w:r>
    </w:p>
    <w:p w:rsidR="00AA6BE4" w:rsidRPr="00A31F44" w:rsidRDefault="00AA6BE4" w:rsidP="005D2F05">
      <w:pPr>
        <w:rPr>
          <w:rFonts w:ascii="Arial" w:hAnsi="Arial" w:cs="Arial"/>
          <w:b/>
          <w:bCs/>
          <w:sz w:val="24"/>
          <w:szCs w:val="24"/>
        </w:rPr>
      </w:pPr>
    </w:p>
    <w:p w:rsidR="00A31F44" w:rsidRDefault="00A31F44" w:rsidP="00B6013C">
      <w:pPr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A31F44" w:rsidRDefault="00A31F44" w:rsidP="00B6013C">
      <w:pPr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5D2F05" w:rsidRPr="00A31F44" w:rsidRDefault="00AA6BE4" w:rsidP="00B6013C">
      <w:pPr>
        <w:ind w:left="1276" w:hanging="1276"/>
        <w:jc w:val="both"/>
        <w:rPr>
          <w:rFonts w:ascii="Arial" w:hAnsi="Arial" w:cs="Arial"/>
          <w:bCs/>
          <w:iCs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lastRenderedPageBreak/>
        <w:t xml:space="preserve">Nº </w:t>
      </w:r>
      <w:r w:rsidR="00B6013C" w:rsidRPr="00A31F44">
        <w:rPr>
          <w:rFonts w:ascii="Arial" w:hAnsi="Arial" w:cs="Arial"/>
          <w:b/>
          <w:bCs/>
          <w:sz w:val="24"/>
          <w:szCs w:val="24"/>
        </w:rPr>
        <w:t>009</w:t>
      </w:r>
      <w:r w:rsidRPr="00A31F44">
        <w:rPr>
          <w:rFonts w:ascii="Arial" w:hAnsi="Arial" w:cs="Arial"/>
          <w:b/>
          <w:bCs/>
          <w:sz w:val="24"/>
          <w:szCs w:val="24"/>
        </w:rPr>
        <w:t>/</w:t>
      </w:r>
      <w:r w:rsidR="00B6013C" w:rsidRPr="00A31F44">
        <w:rPr>
          <w:rFonts w:ascii="Arial" w:hAnsi="Arial" w:cs="Arial"/>
          <w:b/>
          <w:bCs/>
          <w:sz w:val="24"/>
          <w:szCs w:val="24"/>
        </w:rPr>
        <w:t>19</w:t>
      </w:r>
      <w:r w:rsidRPr="00A31F44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31F44">
        <w:rPr>
          <w:rFonts w:ascii="Arial" w:hAnsi="Arial" w:cs="Arial"/>
          <w:sz w:val="24"/>
          <w:szCs w:val="24"/>
        </w:rPr>
        <w:t xml:space="preserve"> De autoria do</w:t>
      </w:r>
      <w:r w:rsidR="00B6013C" w:rsidRPr="00A31F44">
        <w:rPr>
          <w:rFonts w:ascii="Arial" w:hAnsi="Arial" w:cs="Arial"/>
          <w:sz w:val="24"/>
          <w:szCs w:val="24"/>
        </w:rPr>
        <w:t xml:space="preserve"> Executivo, que </w:t>
      </w:r>
      <w:r w:rsidR="00B6013C" w:rsidRPr="00A31F44">
        <w:rPr>
          <w:rFonts w:ascii="Arial" w:hAnsi="Arial" w:cs="Arial"/>
          <w:bCs/>
          <w:sz w:val="24"/>
          <w:szCs w:val="24"/>
        </w:rPr>
        <w:t xml:space="preserve">altera dispositivos constantes da Lei Complementar nº 178/2006 - </w:t>
      </w:r>
      <w:r w:rsidR="00B6013C" w:rsidRPr="00A31F44">
        <w:rPr>
          <w:rFonts w:ascii="Arial" w:hAnsi="Arial" w:cs="Arial"/>
          <w:bCs/>
          <w:i/>
          <w:iCs/>
          <w:sz w:val="24"/>
          <w:szCs w:val="24"/>
        </w:rPr>
        <w:t>Consolidação da legislação que disciplina o Código de Posturas do Município</w:t>
      </w:r>
      <w:r w:rsidR="00B6013C" w:rsidRPr="00A31F44">
        <w:rPr>
          <w:rFonts w:ascii="Arial" w:hAnsi="Arial" w:cs="Arial"/>
          <w:bCs/>
          <w:iCs/>
          <w:sz w:val="24"/>
          <w:szCs w:val="24"/>
        </w:rPr>
        <w:t xml:space="preserve">, no que tange ao comércio e prestação de serviços </w:t>
      </w:r>
      <w:r w:rsidR="00F14854" w:rsidRPr="00A31F44">
        <w:rPr>
          <w:rFonts w:ascii="Arial" w:hAnsi="Arial" w:cs="Arial"/>
          <w:bCs/>
          <w:iCs/>
          <w:sz w:val="24"/>
          <w:szCs w:val="24"/>
        </w:rPr>
        <w:t>de rua e dá outras providências, com:</w:t>
      </w:r>
    </w:p>
    <w:p w:rsidR="00F14854" w:rsidRPr="00A31F44" w:rsidRDefault="00F14854" w:rsidP="00B6013C">
      <w:pPr>
        <w:ind w:left="1276" w:hanging="1276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>Emenda 01 do Vereador Osvaldo Aírton Schiavolin;</w:t>
      </w:r>
    </w:p>
    <w:p w:rsidR="00F14854" w:rsidRPr="00A31F44" w:rsidRDefault="00F14854" w:rsidP="00B6013C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A31F44">
        <w:rPr>
          <w:rFonts w:ascii="Arial" w:hAnsi="Arial" w:cs="Arial"/>
          <w:b/>
          <w:sz w:val="24"/>
          <w:szCs w:val="24"/>
        </w:rPr>
        <w:t>Subemebda 01 da C.L.J.R. à Emenda 01.</w:t>
      </w:r>
    </w:p>
    <w:p w:rsidR="005D2F05" w:rsidRPr="00A31F44" w:rsidRDefault="005D2F05" w:rsidP="005D2F05">
      <w:pPr>
        <w:rPr>
          <w:rFonts w:ascii="Arial" w:hAnsi="Arial" w:cs="Arial"/>
          <w:sz w:val="24"/>
          <w:szCs w:val="24"/>
        </w:rPr>
      </w:pPr>
    </w:p>
    <w:p w:rsidR="005D2F05" w:rsidRDefault="00F14854" w:rsidP="005D2F05">
      <w:pPr>
        <w:pStyle w:val="Ttulo4"/>
      </w:pPr>
      <w:r>
        <w:t>Projeto</w:t>
      </w:r>
      <w:r w:rsidR="005D2F05">
        <w:t xml:space="preserve">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Pr="00A31F44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31F4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F14854" w:rsidRPr="00A31F44">
        <w:rPr>
          <w:rFonts w:ascii="Arial" w:hAnsi="Arial" w:cs="Arial"/>
          <w:b/>
          <w:bCs/>
          <w:sz w:val="24"/>
          <w:szCs w:val="24"/>
        </w:rPr>
        <w:t>135</w:t>
      </w:r>
      <w:r w:rsidRPr="00A31F44">
        <w:rPr>
          <w:rFonts w:ascii="Arial" w:hAnsi="Arial" w:cs="Arial"/>
          <w:b/>
          <w:bCs/>
          <w:sz w:val="24"/>
          <w:szCs w:val="24"/>
        </w:rPr>
        <w:t>/</w:t>
      </w:r>
      <w:r w:rsidR="00F14854" w:rsidRPr="00A31F44">
        <w:rPr>
          <w:rFonts w:ascii="Arial" w:hAnsi="Arial" w:cs="Arial"/>
          <w:b/>
          <w:bCs/>
          <w:sz w:val="24"/>
          <w:szCs w:val="24"/>
        </w:rPr>
        <w:t>19</w:t>
      </w:r>
      <w:r w:rsidRPr="00A31F4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31F44">
        <w:rPr>
          <w:rFonts w:ascii="Arial" w:hAnsi="Arial" w:cs="Arial"/>
          <w:sz w:val="24"/>
          <w:szCs w:val="24"/>
        </w:rPr>
        <w:t>De autoria do</w:t>
      </w:r>
      <w:r w:rsidR="00F14854" w:rsidRPr="00A31F44">
        <w:rPr>
          <w:rFonts w:ascii="Arial" w:hAnsi="Arial" w:cs="Arial"/>
          <w:sz w:val="24"/>
          <w:szCs w:val="24"/>
        </w:rPr>
        <w:t xml:space="preserve"> vereador Gilmar Rotta, que altera dispositivo da Lei nº 9029/18, que dispõe sobre denominação de Praça no Loteamento Residencial Eldorado, Bairro Cecap, neste Município.</w:t>
      </w:r>
      <w:r w:rsidRPr="00A31F44">
        <w:rPr>
          <w:rFonts w:ascii="Arial" w:hAnsi="Arial" w:cs="Arial"/>
          <w:sz w:val="24"/>
          <w:szCs w:val="24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204E03">
        <w:rPr>
          <w:rFonts w:ascii="Arial" w:hAnsi="Arial" w:cs="Arial"/>
          <w:b/>
          <w:bCs/>
          <w:sz w:val="18"/>
          <w:szCs w:val="18"/>
        </w:rPr>
        <w:t xml:space="preserve"> – João Orlando Pavão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204E03">
        <w:rPr>
          <w:rFonts w:ascii="Arial" w:hAnsi="Arial" w:cs="Arial"/>
          <w:b/>
          <w:bCs/>
          <w:sz w:val="18"/>
          <w:szCs w:val="18"/>
        </w:rPr>
        <w:t xml:space="preserve">– Solicitação da Santa Casa à Câmara de Vereadores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>1º ORADOR – ver.</w:t>
      </w:r>
      <w:r w:rsidR="00204E03">
        <w:rPr>
          <w:rFonts w:ascii="Arial" w:hAnsi="Arial" w:cs="Arial"/>
          <w:b/>
          <w:bCs/>
          <w:sz w:val="18"/>
          <w:szCs w:val="18"/>
        </w:rPr>
        <w:t xml:space="preserve"> Paulo Roberto de Campos com 8 minutos reservados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204E03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2B" w:rsidRDefault="00416A2B">
      <w:r>
        <w:separator/>
      </w:r>
    </w:p>
  </w:endnote>
  <w:endnote w:type="continuationSeparator" w:id="0">
    <w:p w:rsidR="00416A2B" w:rsidRDefault="004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31F44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2B" w:rsidRDefault="00416A2B">
      <w:r>
        <w:separator/>
      </w:r>
    </w:p>
  </w:footnote>
  <w:footnote w:type="continuationSeparator" w:id="0">
    <w:p w:rsidR="00416A2B" w:rsidRDefault="0041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16A2B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416A2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94F62"/>
    <w:rsid w:val="000A25BE"/>
    <w:rsid w:val="000B0D82"/>
    <w:rsid w:val="000D6F84"/>
    <w:rsid w:val="000E7DF0"/>
    <w:rsid w:val="00130DDA"/>
    <w:rsid w:val="00152B97"/>
    <w:rsid w:val="00204E03"/>
    <w:rsid w:val="00247B53"/>
    <w:rsid w:val="00273AE0"/>
    <w:rsid w:val="002A7670"/>
    <w:rsid w:val="002C4410"/>
    <w:rsid w:val="002D5F93"/>
    <w:rsid w:val="002F7F2A"/>
    <w:rsid w:val="003748AF"/>
    <w:rsid w:val="003D5B6E"/>
    <w:rsid w:val="00416A2B"/>
    <w:rsid w:val="00422D00"/>
    <w:rsid w:val="00444C6D"/>
    <w:rsid w:val="0045620C"/>
    <w:rsid w:val="004B1F1F"/>
    <w:rsid w:val="004B5CB5"/>
    <w:rsid w:val="0054678D"/>
    <w:rsid w:val="005B0D35"/>
    <w:rsid w:val="005C4C53"/>
    <w:rsid w:val="005C7038"/>
    <w:rsid w:val="005D2F05"/>
    <w:rsid w:val="005E2AF4"/>
    <w:rsid w:val="0062552D"/>
    <w:rsid w:val="0062654B"/>
    <w:rsid w:val="00626C59"/>
    <w:rsid w:val="006C3D4F"/>
    <w:rsid w:val="006D41F1"/>
    <w:rsid w:val="00723D96"/>
    <w:rsid w:val="00763E46"/>
    <w:rsid w:val="00774549"/>
    <w:rsid w:val="007A0BE1"/>
    <w:rsid w:val="00854424"/>
    <w:rsid w:val="00856E47"/>
    <w:rsid w:val="00875E68"/>
    <w:rsid w:val="0088309A"/>
    <w:rsid w:val="008D0DD0"/>
    <w:rsid w:val="008F5ED2"/>
    <w:rsid w:val="009049FE"/>
    <w:rsid w:val="009126C4"/>
    <w:rsid w:val="00940A48"/>
    <w:rsid w:val="0097531B"/>
    <w:rsid w:val="009D5533"/>
    <w:rsid w:val="009E4C46"/>
    <w:rsid w:val="009E678D"/>
    <w:rsid w:val="009F6F69"/>
    <w:rsid w:val="00A22C11"/>
    <w:rsid w:val="00A31F44"/>
    <w:rsid w:val="00AA6BE4"/>
    <w:rsid w:val="00AB23E2"/>
    <w:rsid w:val="00AB6885"/>
    <w:rsid w:val="00AE7F3D"/>
    <w:rsid w:val="00AF0EF7"/>
    <w:rsid w:val="00B20407"/>
    <w:rsid w:val="00B40C10"/>
    <w:rsid w:val="00B42A64"/>
    <w:rsid w:val="00B6013C"/>
    <w:rsid w:val="00B601C1"/>
    <w:rsid w:val="00B67AF8"/>
    <w:rsid w:val="00BC7839"/>
    <w:rsid w:val="00CF54C1"/>
    <w:rsid w:val="00DD7AD4"/>
    <w:rsid w:val="00E21170"/>
    <w:rsid w:val="00E255B0"/>
    <w:rsid w:val="00E27B3C"/>
    <w:rsid w:val="00EA05D8"/>
    <w:rsid w:val="00EB5567"/>
    <w:rsid w:val="00EE4742"/>
    <w:rsid w:val="00F00450"/>
    <w:rsid w:val="00F14854"/>
    <w:rsid w:val="00FA540A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7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ve.camarapiracicaba.sp.gov.br/Documentos/Documento/19012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49</cp:revision>
  <cp:lastPrinted>2019-08-16T13:16:00Z</cp:lastPrinted>
  <dcterms:created xsi:type="dcterms:W3CDTF">2015-01-29T15:57:00Z</dcterms:created>
  <dcterms:modified xsi:type="dcterms:W3CDTF">2019-08-16T13:41:00Z</dcterms:modified>
</cp:coreProperties>
</file>